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F004" w14:textId="6B764EB7" w:rsidR="00D40296" w:rsidRPr="00E021A7" w:rsidRDefault="00D40296" w:rsidP="00D40296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021A7">
        <w:rPr>
          <w:rFonts w:ascii="Times New Roman" w:hAnsi="Times New Roman" w:cs="Times New Roman"/>
          <w:b/>
          <w:bCs/>
          <w:sz w:val="28"/>
          <w:szCs w:val="28"/>
        </w:rPr>
        <w:t xml:space="preserve">KONGRE </w:t>
      </w:r>
      <w:r>
        <w:rPr>
          <w:rFonts w:ascii="Times New Roman" w:hAnsi="Times New Roman" w:cs="Times New Roman"/>
          <w:b/>
          <w:bCs/>
          <w:sz w:val="28"/>
          <w:szCs w:val="28"/>
        </w:rPr>
        <w:t>ÇAĞRI METNİ 2024</w:t>
      </w:r>
    </w:p>
    <w:p w14:paraId="336C8AB7" w14:textId="77777777" w:rsidR="00D40296" w:rsidRDefault="00D40296" w:rsidP="00D40296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eastAsiaTheme="majorEastAsia"/>
        </w:rPr>
      </w:pPr>
    </w:p>
    <w:p w14:paraId="66127056" w14:textId="77777777" w:rsidR="00D40296" w:rsidRPr="004B7519" w:rsidRDefault="00D40296" w:rsidP="00D40296">
      <w:pPr>
        <w:pStyle w:val="NormalWeb"/>
        <w:shd w:val="clear" w:color="auto" w:fill="FFFFFF"/>
        <w:spacing w:before="0" w:beforeAutospacing="0" w:after="0" w:afterAutospacing="0"/>
        <w:rPr>
          <w:i/>
          <w:iCs/>
        </w:rPr>
      </w:pPr>
      <w:r w:rsidRPr="004B7519">
        <w:rPr>
          <w:rStyle w:val="Gl"/>
          <w:rFonts w:eastAsiaTheme="majorEastAsia"/>
          <w:i/>
          <w:iCs/>
        </w:rPr>
        <w:t>Değerli Katılımcılar,</w:t>
      </w:r>
    </w:p>
    <w:p w14:paraId="6C6C759F" w14:textId="77777777" w:rsidR="00D40296" w:rsidRDefault="00D40296" w:rsidP="00D402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17E9418F" w14:textId="3CD9CBC5" w:rsidR="00D40296" w:rsidRDefault="00E93F49" w:rsidP="00D40296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0296">
        <w:rPr>
          <w:rFonts w:ascii="Times New Roman" w:hAnsi="Times New Roman" w:cs="Times New Roman"/>
          <w:sz w:val="24"/>
          <w:szCs w:val="24"/>
        </w:rPr>
        <w:t xml:space="preserve">Sizleri, 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D40296" w:rsidRPr="00610B7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D40296" w:rsidRPr="00610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D40296" w:rsidRPr="00610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40296" w:rsidRPr="00610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296" w:rsidRPr="00E021A7">
        <w:rPr>
          <w:rFonts w:ascii="Times New Roman" w:hAnsi="Times New Roman" w:cs="Times New Roman"/>
          <w:sz w:val="24"/>
          <w:szCs w:val="24"/>
        </w:rPr>
        <w:t xml:space="preserve">tarihleri arasında İzmir </w:t>
      </w:r>
      <w:r w:rsidR="00D40296">
        <w:rPr>
          <w:rFonts w:ascii="Times New Roman" w:hAnsi="Times New Roman" w:cs="Times New Roman"/>
          <w:sz w:val="24"/>
          <w:szCs w:val="24"/>
        </w:rPr>
        <w:t>Bakırçay Üniversitesi</w:t>
      </w:r>
      <w:r w:rsidR="00D40296" w:rsidRPr="00E021A7">
        <w:rPr>
          <w:rFonts w:ascii="Times New Roman" w:hAnsi="Times New Roman" w:cs="Times New Roman"/>
          <w:sz w:val="24"/>
          <w:szCs w:val="24"/>
        </w:rPr>
        <w:t xml:space="preserve"> </w:t>
      </w:r>
      <w:r w:rsidR="00D40296">
        <w:rPr>
          <w:rFonts w:ascii="Times New Roman" w:hAnsi="Times New Roman" w:cs="Times New Roman"/>
          <w:sz w:val="24"/>
          <w:szCs w:val="24"/>
        </w:rPr>
        <w:t xml:space="preserve">ev sahipliğinde ve </w:t>
      </w:r>
      <w:r w:rsidR="00D40296" w:rsidRPr="004F7E15">
        <w:rPr>
          <w:rFonts w:ascii="Times New Roman" w:hAnsi="Times New Roman" w:cs="Times New Roman"/>
          <w:sz w:val="24"/>
          <w:szCs w:val="24"/>
        </w:rPr>
        <w:t>Türkiye Bilimsel ve Teknolojik Araştırma Kurumu (TÜBİTAK), Türkiye Sağlık Enstitüleri Başkanlığı (TÜSEB), İzmir Tınaztepe Üniversitesi, Yaşar Üniversitesi, Türk Ortopedi ve Travmatoloji Birliği Derneği (TOTBİD) ve Uluslararası Sağlıkta Yapay Zekâ Derneği</w:t>
      </w:r>
      <w:r w:rsidR="00D40296">
        <w:rPr>
          <w:rFonts w:ascii="Times New Roman" w:hAnsi="Times New Roman" w:cs="Times New Roman"/>
          <w:sz w:val="24"/>
          <w:szCs w:val="24"/>
        </w:rPr>
        <w:t xml:space="preserve">’nin katkılarıyla İzmir’de </w:t>
      </w:r>
      <w:r w:rsidR="00D40296" w:rsidRPr="00E021A7">
        <w:rPr>
          <w:rFonts w:ascii="Times New Roman" w:hAnsi="Times New Roman" w:cs="Times New Roman"/>
          <w:sz w:val="24"/>
          <w:szCs w:val="24"/>
        </w:rPr>
        <w:t>gerçekleştirmeyi planladığımız "</w:t>
      </w:r>
      <w:r w:rsidR="00D40296">
        <w:rPr>
          <w:rFonts w:ascii="Times New Roman" w:hAnsi="Times New Roman" w:cs="Times New Roman"/>
          <w:sz w:val="24"/>
          <w:szCs w:val="24"/>
        </w:rPr>
        <w:t xml:space="preserve">IV. Uluslararası </w:t>
      </w:r>
      <w:r w:rsidR="00D40296" w:rsidRPr="00E021A7">
        <w:rPr>
          <w:rFonts w:ascii="Times New Roman" w:hAnsi="Times New Roman" w:cs="Times New Roman"/>
          <w:sz w:val="24"/>
          <w:szCs w:val="24"/>
        </w:rPr>
        <w:t xml:space="preserve">Sağlıkta Yapay Zekâ Kongresi" </w:t>
      </w:r>
      <w:r w:rsidR="00D40296">
        <w:rPr>
          <w:rFonts w:ascii="Times New Roman" w:hAnsi="Times New Roman" w:cs="Times New Roman"/>
          <w:sz w:val="24"/>
          <w:szCs w:val="24"/>
        </w:rPr>
        <w:t>n</w:t>
      </w:r>
      <w:r w:rsidR="00D40296" w:rsidRPr="00E021A7">
        <w:rPr>
          <w:rFonts w:ascii="Times New Roman" w:hAnsi="Times New Roman" w:cs="Times New Roman"/>
          <w:sz w:val="24"/>
          <w:szCs w:val="24"/>
        </w:rPr>
        <w:t>e davet etmekten büyük mutluluk ve onur duymaktayız.</w:t>
      </w:r>
    </w:p>
    <w:p w14:paraId="6A84DAE5" w14:textId="77777777" w:rsidR="00D40296" w:rsidRPr="00E021A7" w:rsidRDefault="00D40296" w:rsidP="00D40296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E7C21" w14:textId="0A6B22C2" w:rsidR="00D40296" w:rsidRPr="00E021A7" w:rsidRDefault="00E93F49" w:rsidP="00D40296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0296" w:rsidRPr="00E021A7">
        <w:rPr>
          <w:rFonts w:ascii="Times New Roman" w:hAnsi="Times New Roman" w:cs="Times New Roman"/>
          <w:sz w:val="24"/>
          <w:szCs w:val="24"/>
        </w:rPr>
        <w:t>Kongre</w:t>
      </w:r>
      <w:r w:rsidR="00D40296">
        <w:rPr>
          <w:rFonts w:ascii="Times New Roman" w:hAnsi="Times New Roman" w:cs="Times New Roman"/>
          <w:sz w:val="24"/>
          <w:szCs w:val="24"/>
        </w:rPr>
        <w:t xml:space="preserve">nin bu yılki teması “Sağlıkta Yapay </w:t>
      </w:r>
      <w:proofErr w:type="gramStart"/>
      <w:r w:rsidR="00D40296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D40296">
        <w:rPr>
          <w:rFonts w:ascii="Times New Roman" w:hAnsi="Times New Roman" w:cs="Times New Roman"/>
          <w:sz w:val="24"/>
          <w:szCs w:val="24"/>
        </w:rPr>
        <w:t xml:space="preserve"> ve İnsan-Makine Etkileşimi” olarak belirlenmiştir. Kongremizde sağlık alanında farklı alanlardaki teknolojilerinin ve yapay </w:t>
      </w:r>
      <w:proofErr w:type="gramStart"/>
      <w:r w:rsidR="00D40296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D40296">
        <w:rPr>
          <w:rFonts w:ascii="Times New Roman" w:hAnsi="Times New Roman" w:cs="Times New Roman"/>
          <w:sz w:val="24"/>
          <w:szCs w:val="24"/>
        </w:rPr>
        <w:t xml:space="preserve"> temelli uygulamaların AR-GE çalışmalarını, </w:t>
      </w:r>
      <w:r w:rsidR="00D40296" w:rsidRPr="00E021A7">
        <w:rPr>
          <w:rFonts w:ascii="Times New Roman" w:hAnsi="Times New Roman" w:cs="Times New Roman"/>
          <w:sz w:val="24"/>
          <w:szCs w:val="24"/>
        </w:rPr>
        <w:t>kullanım alanlarını ve gelecekte bizleri neler</w:t>
      </w:r>
      <w:r w:rsidR="00D40296">
        <w:rPr>
          <w:rFonts w:ascii="Times New Roman" w:hAnsi="Times New Roman" w:cs="Times New Roman"/>
          <w:sz w:val="24"/>
          <w:szCs w:val="24"/>
        </w:rPr>
        <w:t>in</w:t>
      </w:r>
      <w:r w:rsidR="00D40296" w:rsidRPr="00E021A7">
        <w:rPr>
          <w:rFonts w:ascii="Times New Roman" w:hAnsi="Times New Roman" w:cs="Times New Roman"/>
          <w:sz w:val="24"/>
          <w:szCs w:val="24"/>
        </w:rPr>
        <w:t xml:space="preserve"> beklediğinin ele alındığı ulusal ve uluslararası uzmanların bilgi ve deneyimlerini paylaşacakları </w:t>
      </w:r>
      <w:r w:rsidR="00D40296">
        <w:rPr>
          <w:rFonts w:ascii="Times New Roman" w:hAnsi="Times New Roman" w:cs="Times New Roman"/>
          <w:sz w:val="24"/>
          <w:szCs w:val="24"/>
        </w:rPr>
        <w:t>tematik paneller, sunumlar ve sözel bildiriler</w:t>
      </w:r>
      <w:r w:rsidR="00D40296" w:rsidRPr="00E021A7">
        <w:rPr>
          <w:rFonts w:ascii="Times New Roman" w:hAnsi="Times New Roman" w:cs="Times New Roman"/>
          <w:sz w:val="24"/>
          <w:szCs w:val="24"/>
        </w:rPr>
        <w:t xml:space="preserve"> yer alacaktır.</w:t>
      </w:r>
      <w:r w:rsidR="00D40296">
        <w:rPr>
          <w:rFonts w:ascii="Times New Roman" w:hAnsi="Times New Roman" w:cs="Times New Roman"/>
          <w:sz w:val="24"/>
          <w:szCs w:val="24"/>
        </w:rPr>
        <w:t xml:space="preserve"> Ayrıca uygulamalı olarak gerçekleştirilecek bir günlük </w:t>
      </w:r>
      <w:r w:rsidR="00D40296" w:rsidRPr="007B0E5A">
        <w:rPr>
          <w:rFonts w:ascii="Times New Roman" w:hAnsi="Times New Roman" w:cs="Times New Roman"/>
          <w:i/>
          <w:iCs/>
          <w:sz w:val="24"/>
          <w:szCs w:val="24"/>
        </w:rPr>
        <w:t>Sağlıkta Yapay Zekâ Kongresi 202</w:t>
      </w:r>
      <w:r w:rsidR="00D4029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D40296" w:rsidRPr="007B0E5A">
        <w:rPr>
          <w:rFonts w:ascii="Times New Roman" w:hAnsi="Times New Roman" w:cs="Times New Roman"/>
          <w:i/>
          <w:iCs/>
          <w:sz w:val="24"/>
          <w:szCs w:val="24"/>
        </w:rPr>
        <w:t xml:space="preserve"> Hazırlık Kampı</w:t>
      </w:r>
      <w:r w:rsidR="00D40296">
        <w:rPr>
          <w:rFonts w:ascii="Times New Roman" w:hAnsi="Times New Roman" w:cs="Times New Roman"/>
          <w:sz w:val="24"/>
          <w:szCs w:val="24"/>
        </w:rPr>
        <w:t xml:space="preserve"> bu yıl insan makine arayüz teknolojileri teması özelinde planlanmıştır.</w:t>
      </w:r>
    </w:p>
    <w:p w14:paraId="5D7CB7E8" w14:textId="77777777" w:rsidR="00D40296" w:rsidRPr="00E021A7" w:rsidRDefault="00D40296" w:rsidP="00D40296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828C9" w14:textId="4B211CF4" w:rsidR="00D40296" w:rsidRPr="008661C8" w:rsidRDefault="00E93F49" w:rsidP="00D40296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40296" w:rsidRPr="00A04A63">
        <w:rPr>
          <w:rFonts w:ascii="Times New Roman" w:hAnsi="Times New Roman" w:cs="Times New Roman"/>
          <w:color w:val="000000" w:themeColor="text1"/>
          <w:sz w:val="24"/>
          <w:szCs w:val="24"/>
        </w:rPr>
        <w:t>Günlük yaşantımızda makineler ve bilgisayarlarla artan bir şekilde etkileşim kurmaktayız. İnsan operatörlerin ekipman ve makineleri izlemesine ve kontrol etmesine olanak tanıyan grafik kullanıcı arayüzlerine insan-makine arayüzleri denir. Nörobilim alanındaki gelişmeler her gün bizi şaşırtmaya devam ederken, yapay zekâ ve iletişim teknolojilerindeki ilerlemeler ile bu etkileşim baş döndürücü bir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şekilde</w:t>
      </w:r>
      <w:r w:rsidR="00D40296" w:rsidRPr="00A04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ilerlemekle birlikte sağlık alanında son yıllarda oldukça popüler hale gelmiştir. 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40296" w:rsidRPr="00A04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önemli örneklerinin başında beyin-makine etkileşimi ve </w:t>
      </w:r>
      <w:proofErr w:type="spellStart"/>
      <w:r w:rsidR="00D40296" w:rsidRPr="00A04A63">
        <w:rPr>
          <w:rFonts w:ascii="Times New Roman" w:hAnsi="Times New Roman" w:cs="Times New Roman"/>
          <w:color w:val="000000" w:themeColor="text1"/>
          <w:sz w:val="24"/>
          <w:szCs w:val="24"/>
        </w:rPr>
        <w:t>Chatbotlar</w:t>
      </w:r>
      <w:proofErr w:type="spellEnd"/>
      <w:r w:rsidR="00D40296" w:rsidRPr="00A04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gelmektedir. 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>Bu k</w:t>
      </w:r>
      <w:r w:rsidR="00D40296" w:rsidRPr="00AF6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ongre kapsamında, 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>insan-makine arayüzleri</w:t>
      </w:r>
      <w:r w:rsidR="00D40296" w:rsidRPr="00AF6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doğrudan ilgili ya da toplum hayatını ilgilendiren sağlık özelinde yapay zekâ teknolojilerinin ve zeki teknikler temelli sistemlerin gelişimi tartışılacaktır. </w:t>
      </w:r>
      <w:r w:rsidR="00D40296" w:rsidRPr="008661C8">
        <w:rPr>
          <w:rFonts w:ascii="Times New Roman" w:hAnsi="Times New Roman" w:cs="Times New Roman"/>
          <w:color w:val="000000" w:themeColor="text1"/>
          <w:sz w:val="24"/>
          <w:szCs w:val="24"/>
        </w:rPr>
        <w:t>Bu çerçevede, sağlık alanına dönük yenilik ve girişimcilik ekosistemi için sektörel iş birlikleri, kamu ve özel sektör dijital dönüşümü,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robotik teknolojilerin gelişimi,</w:t>
      </w:r>
      <w:r w:rsidR="00D40296" w:rsidRPr="00866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tıbbi teşhis, tanı ve tedavi karar süreçlerini destekleyen veri modelleme ve analitiği araçları, hukuki ve etik vb. konulara yaklaşarak paydaşların iş birliklerinin güçlendirilmesinin sağlanması amaçlanmıştır. Kongre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>miz</w:t>
      </w:r>
      <w:r w:rsidR="00D40296" w:rsidRPr="00866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ülkemizde 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sağlık alanında </w:t>
      </w:r>
      <w:r w:rsidR="00D40296" w:rsidRPr="008661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yapay zekâ araçları ile </w:t>
      </w:r>
      <w:r w:rsidR="00D402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insan-makine arayüzlerini </w:t>
      </w:r>
      <w:r w:rsidR="00D40296" w:rsidRPr="008661C8">
        <w:rPr>
          <w:rFonts w:ascii="Times New Roman" w:hAnsi="Times New Roman" w:cs="Times New Roman"/>
          <w:color w:val="000000" w:themeColor="text1"/>
          <w:sz w:val="24"/>
          <w:szCs w:val="24"/>
        </w:rPr>
        <w:t>geliştirme konusunda yeni atılımlar yapılabileceği ve sunulan çalışmaların politika yapıcılara yol gösterici nitelikte olabileceği düşünülmektedir.</w:t>
      </w:r>
    </w:p>
    <w:p w14:paraId="123150E8" w14:textId="77777777" w:rsidR="00D40296" w:rsidRPr="00E021A7" w:rsidRDefault="00D40296" w:rsidP="00D40296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EF7FD" w14:textId="5060AA7C" w:rsidR="00E93F49" w:rsidRDefault="00E93F49" w:rsidP="00E93F49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3F49">
        <w:rPr>
          <w:rFonts w:ascii="Times New Roman" w:hAnsi="Times New Roman" w:cs="Times New Roman"/>
          <w:sz w:val="24"/>
          <w:szCs w:val="24"/>
        </w:rPr>
        <w:t>Kongre hakkında detaylı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F49">
        <w:rPr>
          <w:rFonts w:ascii="Times New Roman" w:hAnsi="Times New Roman" w:cs="Times New Roman"/>
          <w:sz w:val="24"/>
          <w:szCs w:val="24"/>
        </w:rPr>
        <w:t xml:space="preserve">bilgiye </w:t>
      </w:r>
      <w:r w:rsidRPr="00E93F49">
        <w:rPr>
          <w:rFonts w:ascii="Times New Roman" w:hAnsi="Times New Roman" w:cs="Times New Roman"/>
          <w:b/>
          <w:bCs/>
          <w:sz w:val="24"/>
          <w:szCs w:val="24"/>
          <w:u w:val="single"/>
        </w:rPr>
        <w:t>https://kongresyz.bakircay.edu.tr/</w:t>
      </w:r>
      <w:r w:rsidRPr="00E93F49">
        <w:rPr>
          <w:rFonts w:ascii="Times New Roman" w:hAnsi="Times New Roman" w:cs="Times New Roman"/>
          <w:sz w:val="24"/>
          <w:szCs w:val="24"/>
        </w:rPr>
        <w:t xml:space="preserve"> adresinden erişilebilmektedir.</w:t>
      </w:r>
    </w:p>
    <w:p w14:paraId="02882AAC" w14:textId="77777777" w:rsidR="00E93F49" w:rsidRPr="00E021A7" w:rsidRDefault="00E93F49" w:rsidP="00E93F49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99C5E" w14:textId="27793BD4" w:rsidR="00D40296" w:rsidRDefault="00E93F49" w:rsidP="00D40296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0296" w:rsidRPr="00E021A7">
        <w:rPr>
          <w:rFonts w:ascii="Times New Roman" w:hAnsi="Times New Roman" w:cs="Times New Roman"/>
          <w:sz w:val="24"/>
          <w:szCs w:val="24"/>
        </w:rPr>
        <w:t>Kongremize bilgi, deneyim ve paylaşımları</w:t>
      </w:r>
      <w:r w:rsidR="00D40296">
        <w:rPr>
          <w:rFonts w:ascii="Times New Roman" w:hAnsi="Times New Roman" w:cs="Times New Roman"/>
          <w:sz w:val="24"/>
          <w:szCs w:val="24"/>
        </w:rPr>
        <w:t>n</w:t>
      </w:r>
      <w:r w:rsidR="00D40296" w:rsidRPr="00E021A7">
        <w:rPr>
          <w:rFonts w:ascii="Times New Roman" w:hAnsi="Times New Roman" w:cs="Times New Roman"/>
          <w:sz w:val="24"/>
          <w:szCs w:val="24"/>
        </w:rPr>
        <w:t>ız</w:t>
      </w:r>
      <w:r w:rsidR="00D40296">
        <w:rPr>
          <w:rFonts w:ascii="Times New Roman" w:hAnsi="Times New Roman" w:cs="Times New Roman"/>
          <w:sz w:val="24"/>
          <w:szCs w:val="24"/>
        </w:rPr>
        <w:t>la sağlayacağınız katkılardan ötürü teşekkür ederiz</w:t>
      </w:r>
      <w:r w:rsidR="00D40296" w:rsidRPr="00E021A7">
        <w:rPr>
          <w:rFonts w:ascii="Times New Roman" w:hAnsi="Times New Roman" w:cs="Times New Roman"/>
          <w:sz w:val="24"/>
          <w:szCs w:val="24"/>
        </w:rPr>
        <w:t>.</w:t>
      </w:r>
    </w:p>
    <w:p w14:paraId="16081D91" w14:textId="77777777" w:rsidR="00E93F49" w:rsidRDefault="00E93F49" w:rsidP="00D40296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6B95" w14:textId="77777777" w:rsidR="00D40296" w:rsidRPr="00E021A7" w:rsidRDefault="00D40296" w:rsidP="00D40296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C1E21" w14:textId="77777777" w:rsidR="00D40296" w:rsidRDefault="00D40296" w:rsidP="00E93F49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1A7">
        <w:rPr>
          <w:rFonts w:ascii="Times New Roman" w:hAnsi="Times New Roman" w:cs="Times New Roman"/>
          <w:sz w:val="24"/>
          <w:szCs w:val="24"/>
        </w:rPr>
        <w:t xml:space="preserve">Sevgi ve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021A7">
        <w:rPr>
          <w:rFonts w:ascii="Times New Roman" w:hAnsi="Times New Roman" w:cs="Times New Roman"/>
          <w:sz w:val="24"/>
          <w:szCs w:val="24"/>
        </w:rPr>
        <w:t>aygılarımızla,</w:t>
      </w:r>
    </w:p>
    <w:p w14:paraId="7CFC9A26" w14:textId="77777777" w:rsidR="00D40296" w:rsidRPr="00DD23B8" w:rsidRDefault="00D40296" w:rsidP="00E93F49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B28C8F" w14:textId="77777777" w:rsidR="00D40296" w:rsidRDefault="00D40296" w:rsidP="00E93F49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23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Prof. Dr. Mustafa 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ERKTAŞ</w:t>
      </w:r>
    </w:p>
    <w:p w14:paraId="39C6FB07" w14:textId="77777777" w:rsidR="00D40296" w:rsidRDefault="00D40296" w:rsidP="00E93F49">
      <w:pPr>
        <w:shd w:val="clear" w:color="auto" w:fill="FFFFFF"/>
        <w:tabs>
          <w:tab w:val="num" w:pos="720"/>
          <w:tab w:val="left" w:pos="2552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İzmir Bakırçay Üniversitesi Rektör</w:t>
      </w:r>
    </w:p>
    <w:p w14:paraId="7281E040" w14:textId="2199146A" w:rsidR="00401569" w:rsidRDefault="00D40296" w:rsidP="00E93F49">
      <w:pPr>
        <w:ind w:right="141"/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Kongre Başkanı</w:t>
      </w:r>
    </w:p>
    <w:sectPr w:rsidR="0040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E4"/>
    <w:rsid w:val="0009148B"/>
    <w:rsid w:val="000D7FEA"/>
    <w:rsid w:val="00401569"/>
    <w:rsid w:val="008334E4"/>
    <w:rsid w:val="00D40296"/>
    <w:rsid w:val="00E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28A1"/>
  <w15:chartTrackingRefBased/>
  <w15:docId w15:val="{6B69DD5B-D764-475F-88CB-64DC2982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296"/>
  </w:style>
  <w:style w:type="paragraph" w:styleId="Balk1">
    <w:name w:val="heading 1"/>
    <w:basedOn w:val="Normal"/>
    <w:next w:val="Normal"/>
    <w:link w:val="Balk1Char"/>
    <w:uiPriority w:val="9"/>
    <w:qFormat/>
    <w:rsid w:val="0083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3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3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3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3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3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3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3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3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3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3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34E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34E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34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34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34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34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3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3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34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34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34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3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34E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34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40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ER</dc:creator>
  <cp:keywords/>
  <dc:description/>
  <cp:lastModifiedBy>User</cp:lastModifiedBy>
  <cp:revision>2</cp:revision>
  <dcterms:created xsi:type="dcterms:W3CDTF">2024-08-16T07:41:00Z</dcterms:created>
  <dcterms:modified xsi:type="dcterms:W3CDTF">2024-08-16T07:41:00Z</dcterms:modified>
</cp:coreProperties>
</file>